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C8" w:rsidRDefault="00ED06CB" w:rsidP="00015941">
      <w:pPr>
        <w:pStyle w:val="Heading1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1548130" cy="1027656"/>
            <wp:effectExtent l="0" t="0" r="0" b="1270"/>
            <wp:docPr id="1" name="Picture 1" descr="HC_blue_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_blue_black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38" cy="10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9DD" w:rsidRPr="00D569DD" w:rsidRDefault="00D569DD" w:rsidP="00D569DD"/>
    <w:p w:rsidR="007E13C8" w:rsidRDefault="007E13C8" w:rsidP="00015941">
      <w:pPr>
        <w:pStyle w:val="Heading1"/>
        <w:jc w:val="center"/>
      </w:pPr>
      <w:r>
        <w:t xml:space="preserve">Tier 5 </w:t>
      </w:r>
      <w:r w:rsidR="00D219CD">
        <w:t>Emergency</w:t>
      </w:r>
      <w:r w:rsidR="00940E8E">
        <w:t xml:space="preserve">/ </w:t>
      </w:r>
      <w:r w:rsidR="00D219CD">
        <w:t>Unusual/</w:t>
      </w:r>
      <w:r w:rsidR="00940E8E">
        <w:t xml:space="preserve"> </w:t>
      </w:r>
      <w:r w:rsidR="00B40F44">
        <w:t xml:space="preserve">Sole Source </w:t>
      </w:r>
      <w:r>
        <w:t>Procurement Re</w:t>
      </w:r>
      <w:r w:rsidR="00B40F44">
        <w:t>quest</w:t>
      </w:r>
    </w:p>
    <w:p w:rsidR="007F5BFD" w:rsidRDefault="007F5BFD" w:rsidP="007F5B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465"/>
      </w:tblGrid>
      <w:tr w:rsidR="009B538B" w:rsidRPr="009B538B" w:rsidTr="00F9436D">
        <w:tc>
          <w:tcPr>
            <w:tcW w:w="2605" w:type="dxa"/>
          </w:tcPr>
          <w:p w:rsidR="009B538B" w:rsidRPr="00F9436D" w:rsidRDefault="009B538B" w:rsidP="00D22473">
            <w:pPr>
              <w:rPr>
                <w:bCs/>
                <w:szCs w:val="24"/>
              </w:rPr>
            </w:pPr>
            <w:r w:rsidRPr="00F9436D">
              <w:rPr>
                <w:bCs/>
                <w:szCs w:val="24"/>
              </w:rPr>
              <w:t>Requestor:</w:t>
            </w:r>
          </w:p>
        </w:tc>
        <w:tc>
          <w:tcPr>
            <w:tcW w:w="7465" w:type="dxa"/>
          </w:tcPr>
          <w:p w:rsidR="009B538B" w:rsidRPr="009B538B" w:rsidRDefault="009B538B" w:rsidP="00D22473">
            <w:pPr>
              <w:rPr>
                <w:b/>
                <w:bCs/>
                <w:szCs w:val="24"/>
              </w:rPr>
            </w:pPr>
          </w:p>
        </w:tc>
      </w:tr>
      <w:tr w:rsidR="009B538B" w:rsidRPr="009B538B" w:rsidTr="00F9436D">
        <w:tc>
          <w:tcPr>
            <w:tcW w:w="2605" w:type="dxa"/>
          </w:tcPr>
          <w:p w:rsidR="009B538B" w:rsidRPr="00F9436D" w:rsidRDefault="009B538B" w:rsidP="00D22473">
            <w:pPr>
              <w:rPr>
                <w:bCs/>
                <w:szCs w:val="24"/>
              </w:rPr>
            </w:pPr>
            <w:r w:rsidRPr="00F9436D">
              <w:rPr>
                <w:bCs/>
                <w:szCs w:val="24"/>
              </w:rPr>
              <w:t>Requesting Department:</w:t>
            </w:r>
          </w:p>
        </w:tc>
        <w:tc>
          <w:tcPr>
            <w:tcW w:w="7465" w:type="dxa"/>
          </w:tcPr>
          <w:p w:rsidR="009B538B" w:rsidRPr="009B538B" w:rsidRDefault="009B538B" w:rsidP="00D22473">
            <w:pPr>
              <w:rPr>
                <w:b/>
                <w:bCs/>
                <w:szCs w:val="24"/>
              </w:rPr>
            </w:pPr>
          </w:p>
        </w:tc>
      </w:tr>
    </w:tbl>
    <w:p w:rsidR="009B538B" w:rsidRDefault="009B538B" w:rsidP="009B538B">
      <w:pPr>
        <w:pStyle w:val="ListParagraph"/>
        <w:ind w:left="630"/>
        <w:rPr>
          <w:bCs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9436D" w:rsidRPr="00F9436D" w:rsidTr="00F9436D">
        <w:tc>
          <w:tcPr>
            <w:tcW w:w="10075" w:type="dxa"/>
          </w:tcPr>
          <w:p w:rsidR="00F9436D" w:rsidRPr="00F9436D" w:rsidRDefault="00F9436D" w:rsidP="00870A3D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F9436D">
              <w:rPr>
                <w:b/>
                <w:bCs/>
                <w:szCs w:val="24"/>
              </w:rPr>
              <w:t>Background</w:t>
            </w:r>
          </w:p>
        </w:tc>
      </w:tr>
      <w:tr w:rsidR="00F9436D" w:rsidRPr="00F9436D" w:rsidTr="00F9436D">
        <w:tc>
          <w:tcPr>
            <w:tcW w:w="10075" w:type="dxa"/>
          </w:tcPr>
          <w:p w:rsidR="00F9436D" w:rsidRPr="00F9436D" w:rsidRDefault="00F9436D" w:rsidP="00870A3D">
            <w:pPr>
              <w:pStyle w:val="ListParagraph"/>
              <w:numPr>
                <w:ilvl w:val="0"/>
                <w:numId w:val="25"/>
              </w:numPr>
              <w:ind w:left="630" w:hanging="270"/>
              <w:rPr>
                <w:bCs/>
                <w:szCs w:val="24"/>
              </w:rPr>
            </w:pPr>
            <w:r w:rsidRPr="00F9436D">
              <w:rPr>
                <w:bCs/>
                <w:szCs w:val="24"/>
              </w:rPr>
              <w:t>Provide a brief explanation of the product and/or service needed:</w:t>
            </w:r>
          </w:p>
        </w:tc>
      </w:tr>
      <w:tr w:rsidR="00F9436D" w:rsidRPr="00F9436D" w:rsidTr="00F9436D">
        <w:trPr>
          <w:trHeight w:val="1106"/>
        </w:trPr>
        <w:tc>
          <w:tcPr>
            <w:tcW w:w="10075" w:type="dxa"/>
          </w:tcPr>
          <w:p w:rsidR="00F9436D" w:rsidRPr="00F9436D" w:rsidRDefault="00F9436D" w:rsidP="00870A3D">
            <w:pPr>
              <w:pStyle w:val="ListParagraph"/>
              <w:ind w:left="0"/>
              <w:rPr>
                <w:bCs/>
                <w:szCs w:val="24"/>
              </w:rPr>
            </w:pPr>
          </w:p>
        </w:tc>
      </w:tr>
      <w:tr w:rsidR="00F9436D" w:rsidRPr="00F9436D" w:rsidTr="00F9436D">
        <w:tc>
          <w:tcPr>
            <w:tcW w:w="10075" w:type="dxa"/>
          </w:tcPr>
          <w:p w:rsidR="00F9436D" w:rsidRPr="00F9436D" w:rsidRDefault="00F9436D" w:rsidP="00870A3D">
            <w:pPr>
              <w:pStyle w:val="ListParagraph"/>
              <w:numPr>
                <w:ilvl w:val="0"/>
                <w:numId w:val="25"/>
              </w:numPr>
              <w:ind w:left="630" w:hanging="270"/>
              <w:rPr>
                <w:bCs/>
                <w:szCs w:val="24"/>
              </w:rPr>
            </w:pPr>
            <w:r w:rsidRPr="00F9436D">
              <w:rPr>
                <w:bCs/>
                <w:szCs w:val="24"/>
              </w:rPr>
              <w:t>How does this fit into your department’s function?</w:t>
            </w:r>
          </w:p>
        </w:tc>
      </w:tr>
      <w:tr w:rsidR="00F9436D" w:rsidRPr="00F9436D" w:rsidTr="00F9436D">
        <w:trPr>
          <w:trHeight w:val="1133"/>
        </w:trPr>
        <w:tc>
          <w:tcPr>
            <w:tcW w:w="10075" w:type="dxa"/>
          </w:tcPr>
          <w:p w:rsidR="00F9436D" w:rsidRPr="00F9436D" w:rsidRDefault="00F9436D" w:rsidP="00870A3D">
            <w:pPr>
              <w:pStyle w:val="ListParagraph"/>
              <w:ind w:left="0"/>
              <w:rPr>
                <w:bCs/>
                <w:szCs w:val="24"/>
              </w:rPr>
            </w:pPr>
          </w:p>
        </w:tc>
      </w:tr>
      <w:tr w:rsidR="00F9436D" w:rsidRPr="00F9436D" w:rsidTr="00F9436D">
        <w:tc>
          <w:tcPr>
            <w:tcW w:w="10075" w:type="dxa"/>
          </w:tcPr>
          <w:p w:rsidR="00F9436D" w:rsidRPr="00F9436D" w:rsidRDefault="00F9436D" w:rsidP="00870A3D">
            <w:pPr>
              <w:pStyle w:val="ListParagraph"/>
              <w:numPr>
                <w:ilvl w:val="0"/>
                <w:numId w:val="25"/>
              </w:numPr>
              <w:ind w:left="630" w:hanging="270"/>
              <w:rPr>
                <w:bCs/>
                <w:szCs w:val="24"/>
              </w:rPr>
            </w:pPr>
            <w:r w:rsidRPr="00F9436D">
              <w:rPr>
                <w:bCs/>
                <w:szCs w:val="24"/>
              </w:rPr>
              <w:t xml:space="preserve">Does this product and/or service work with other products and/or services your department uses? </w:t>
            </w:r>
            <w:r>
              <w:rPr>
                <w:bCs/>
                <w:szCs w:val="24"/>
              </w:rPr>
              <w:t xml:space="preserve"> </w:t>
            </w: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                  </w:t>
            </w: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F9436D" w:rsidRPr="00F9436D" w:rsidTr="00F9436D">
        <w:tc>
          <w:tcPr>
            <w:tcW w:w="10075" w:type="dxa"/>
          </w:tcPr>
          <w:p w:rsidR="00F9436D" w:rsidRPr="00F9436D" w:rsidRDefault="00F9436D" w:rsidP="00F9436D">
            <w:pPr>
              <w:pStyle w:val="ListParagraph"/>
              <w:numPr>
                <w:ilvl w:val="0"/>
                <w:numId w:val="26"/>
              </w:numPr>
              <w:rPr>
                <w:bCs/>
                <w:szCs w:val="24"/>
              </w:rPr>
            </w:pPr>
            <w:r w:rsidRPr="00F9436D">
              <w:rPr>
                <w:bCs/>
                <w:szCs w:val="24"/>
              </w:rPr>
              <w:t>If yes, please explain.</w:t>
            </w:r>
          </w:p>
        </w:tc>
      </w:tr>
      <w:tr w:rsidR="00F9436D" w:rsidRPr="00F9436D" w:rsidTr="00F9436D">
        <w:trPr>
          <w:trHeight w:val="1133"/>
        </w:trPr>
        <w:tc>
          <w:tcPr>
            <w:tcW w:w="10075" w:type="dxa"/>
          </w:tcPr>
          <w:p w:rsidR="00F9436D" w:rsidRPr="00F9436D" w:rsidRDefault="00F9436D" w:rsidP="00F9436D">
            <w:pPr>
              <w:pStyle w:val="ListParagraph"/>
              <w:ind w:left="990"/>
              <w:rPr>
                <w:bCs/>
                <w:szCs w:val="24"/>
              </w:rPr>
            </w:pPr>
          </w:p>
        </w:tc>
      </w:tr>
    </w:tbl>
    <w:p w:rsidR="00E06B74" w:rsidRDefault="00E06B74" w:rsidP="00DA2EA2"/>
    <w:p w:rsidR="00D2331A" w:rsidRDefault="00D219CD" w:rsidP="00F9436D">
      <w:pPr>
        <w:rPr>
          <w:rFonts w:ascii="TimesNewRomanPSMT" w:hAnsi="TimesNewRomanPSMT" w:cs="TimesNewRomanPSMT"/>
          <w:b/>
          <w:color w:val="000000"/>
          <w:szCs w:val="24"/>
        </w:rPr>
      </w:pPr>
      <w:r>
        <w:rPr>
          <w:rFonts w:ascii="TimesNewRomanPSMT" w:hAnsi="TimesNewRomanPSMT" w:cs="TimesNewRomanPSMT"/>
          <w:b/>
          <w:color w:val="000000"/>
          <w:szCs w:val="24"/>
        </w:rPr>
        <w:t xml:space="preserve">Application of the </w:t>
      </w:r>
      <w:r w:rsidR="007F5BFD" w:rsidRPr="007F5BFD">
        <w:rPr>
          <w:rFonts w:ascii="TimesNewRomanPSMT" w:hAnsi="TimesNewRomanPSMT" w:cs="TimesNewRomanPSMT"/>
          <w:b/>
          <w:color w:val="000000"/>
          <w:szCs w:val="24"/>
        </w:rPr>
        <w:t>Horry County Procurement Regulation</w:t>
      </w:r>
      <w:r>
        <w:rPr>
          <w:rFonts w:ascii="TimesNewRomanPSMT" w:hAnsi="TimesNewRomanPSMT" w:cs="TimesNewRomanPSMT"/>
          <w:b/>
          <w:color w:val="000000"/>
          <w:szCs w:val="24"/>
        </w:rPr>
        <w:t>:</w:t>
      </w:r>
    </w:p>
    <w:p w:rsidR="00D219CD" w:rsidRDefault="00D219CD" w:rsidP="00F9436D">
      <w:pPr>
        <w:rPr>
          <w:rFonts w:ascii="TimesNewRomanPSMT" w:hAnsi="TimesNewRomanPSMT" w:cs="TimesNewRomanPSMT"/>
          <w:b/>
          <w:color w:val="000000"/>
          <w:szCs w:val="24"/>
        </w:rPr>
      </w:pPr>
    </w:p>
    <w:p w:rsidR="00D219CD" w:rsidRPr="00D219CD" w:rsidRDefault="00D219CD" w:rsidP="00D219CD">
      <w:pPr>
        <w:rPr>
          <w:rFonts w:ascii="TimesNewRomanPSMT" w:hAnsi="TimesNewRomanPSMT" w:cs="TimesNewRomanPSMT"/>
          <w:b/>
          <w:color w:val="000000"/>
          <w:szCs w:val="24"/>
        </w:rPr>
      </w:pPr>
      <w:r w:rsidRPr="00D219CD">
        <w:rPr>
          <w:rFonts w:ascii="TimesNewRomanPSMT" w:hAnsi="TimesNewRomanPSMT" w:cs="TimesNewRomanPSMT"/>
          <w:b/>
          <w:color w:val="000000"/>
          <w:szCs w:val="24"/>
        </w:rPr>
        <w:t>12‐2‐1 Emergency and Unusual Procurements</w:t>
      </w:r>
    </w:p>
    <w:p w:rsidR="00D219CD" w:rsidRDefault="00D219CD" w:rsidP="00D219CD">
      <w:pPr>
        <w:autoSpaceDE w:val="0"/>
        <w:autoSpaceDN w:val="0"/>
        <w:adjustRightInd w:val="0"/>
        <w:ind w:left="27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A. General - An Emergency and Unusual Procurement is the acquisition by</w:t>
      </w:r>
    </w:p>
    <w:p w:rsidR="00D219CD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Horry County of personal property, services, and improvements to real</w:t>
      </w:r>
    </w:p>
    <w:p w:rsidR="00D219CD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property without using any of the procurement methods included within Tiers</w:t>
      </w:r>
    </w:p>
    <w:p w:rsidR="00D219CD" w:rsidRPr="007F2253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Two through Four. </w:t>
      </w:r>
      <w:r w:rsidRPr="007F2253">
        <w:rPr>
          <w:rFonts w:ascii="TimesNewRomanPSMT" w:hAnsi="TimesNewRomanPSMT" w:cs="TimesNewRomanPSMT"/>
          <w:i/>
          <w:color w:val="000000"/>
          <w:szCs w:val="24"/>
        </w:rPr>
        <w:t>Horry County is justified in rejecting the use of the</w:t>
      </w:r>
    </w:p>
    <w:p w:rsidR="00D219CD" w:rsidRPr="007F2253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i/>
          <w:color w:val="000000"/>
          <w:szCs w:val="24"/>
        </w:rPr>
      </w:pPr>
      <w:r w:rsidRPr="007F2253">
        <w:rPr>
          <w:rFonts w:ascii="TimesNewRomanPSMT" w:hAnsi="TimesNewRomanPSMT" w:cs="TimesNewRomanPSMT"/>
          <w:i/>
          <w:color w:val="000000"/>
          <w:szCs w:val="24"/>
        </w:rPr>
        <w:t>procurement methods included in Tiers Two through Four when it has a need</w:t>
      </w:r>
    </w:p>
    <w:p w:rsidR="00D219CD" w:rsidRPr="007F2253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i/>
          <w:color w:val="000000"/>
          <w:szCs w:val="24"/>
        </w:rPr>
      </w:pPr>
      <w:r w:rsidRPr="007F2253">
        <w:rPr>
          <w:rFonts w:ascii="TimesNewRomanPSMT" w:hAnsi="TimesNewRomanPSMT" w:cs="TimesNewRomanPSMT"/>
          <w:i/>
          <w:color w:val="000000"/>
          <w:szCs w:val="24"/>
        </w:rPr>
        <w:t>that must be satisfied immediately or when the need includes an unusual or</w:t>
      </w:r>
    </w:p>
    <w:p w:rsidR="00D219CD" w:rsidRPr="007F2253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i/>
          <w:color w:val="000000"/>
          <w:szCs w:val="24"/>
        </w:rPr>
      </w:pPr>
      <w:r w:rsidRPr="007F2253">
        <w:rPr>
          <w:rFonts w:ascii="TimesNewRomanPSMT" w:hAnsi="TimesNewRomanPSMT" w:cs="TimesNewRomanPSMT"/>
          <w:i/>
          <w:color w:val="000000"/>
          <w:szCs w:val="24"/>
        </w:rPr>
        <w:t>unique requirement that the use of the procurement methods included within</w:t>
      </w:r>
    </w:p>
    <w:p w:rsidR="00D219CD" w:rsidRPr="007F2253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i/>
          <w:color w:val="000000"/>
          <w:szCs w:val="24"/>
        </w:rPr>
      </w:pPr>
      <w:r w:rsidRPr="007F2253">
        <w:rPr>
          <w:rFonts w:ascii="TimesNewRomanPSMT" w:hAnsi="TimesNewRomanPSMT" w:cs="TimesNewRomanPSMT"/>
          <w:i/>
          <w:color w:val="000000"/>
          <w:szCs w:val="24"/>
        </w:rPr>
        <w:t>Tiers Two through Four would not responsibly satisfy or further the interests</w:t>
      </w:r>
    </w:p>
    <w:p w:rsidR="00D219CD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color w:val="000000"/>
          <w:szCs w:val="24"/>
        </w:rPr>
      </w:pPr>
      <w:r w:rsidRPr="007F2253">
        <w:rPr>
          <w:rFonts w:ascii="TimesNewRomanPSMT" w:hAnsi="TimesNewRomanPSMT" w:cs="TimesNewRomanPSMT"/>
          <w:i/>
          <w:color w:val="000000"/>
          <w:szCs w:val="24"/>
        </w:rPr>
        <w:t>of Horry County</w:t>
      </w:r>
      <w:r>
        <w:rPr>
          <w:rFonts w:ascii="TimesNewRomanPSMT" w:hAnsi="TimesNewRomanPSMT" w:cs="TimesNewRomanPSMT"/>
          <w:color w:val="000000"/>
          <w:szCs w:val="24"/>
        </w:rPr>
        <w:t>. When such situations arise, Horry County may conduct an</w:t>
      </w:r>
    </w:p>
    <w:p w:rsidR="00D219CD" w:rsidRDefault="00D219CD" w:rsidP="00D219CD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Emergency and Unusual Procurement.</w:t>
      </w:r>
    </w:p>
    <w:p w:rsidR="00D219CD" w:rsidRPr="007F2253" w:rsidRDefault="00D219CD" w:rsidP="00D219CD">
      <w:pPr>
        <w:autoSpaceDE w:val="0"/>
        <w:autoSpaceDN w:val="0"/>
        <w:adjustRightInd w:val="0"/>
        <w:ind w:firstLine="27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B. The Procurement – </w:t>
      </w:r>
      <w:r w:rsidRPr="007F2253">
        <w:rPr>
          <w:rFonts w:ascii="TimesNewRomanPSMT" w:hAnsi="TimesNewRomanPSMT" w:cs="TimesNewRomanPSMT"/>
          <w:i/>
          <w:color w:val="000000"/>
          <w:szCs w:val="24"/>
        </w:rPr>
        <w:t>When a need must be satisfied immediately or the need</w:t>
      </w:r>
    </w:p>
    <w:p w:rsidR="00D219CD" w:rsidRPr="007F2253" w:rsidRDefault="00D219CD" w:rsidP="00D219CD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i/>
          <w:color w:val="000000"/>
          <w:szCs w:val="24"/>
        </w:rPr>
      </w:pPr>
      <w:r w:rsidRPr="007F2253">
        <w:rPr>
          <w:rFonts w:ascii="TimesNewRomanPSMT" w:hAnsi="TimesNewRomanPSMT" w:cs="TimesNewRomanPSMT"/>
          <w:i/>
          <w:color w:val="000000"/>
          <w:szCs w:val="24"/>
        </w:rPr>
        <w:t>includes an unusual or unique requirement, the procurement to satisfy that</w:t>
      </w:r>
    </w:p>
    <w:p w:rsidR="00D219CD" w:rsidRDefault="00D219CD" w:rsidP="00D219CD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i/>
          <w:color w:val="000000"/>
          <w:szCs w:val="24"/>
        </w:rPr>
      </w:pPr>
      <w:r w:rsidRPr="007F2253">
        <w:rPr>
          <w:rFonts w:ascii="TimesNewRomanPSMT" w:hAnsi="TimesNewRomanPSMT" w:cs="TimesNewRomanPSMT"/>
          <w:i/>
          <w:color w:val="000000"/>
          <w:szCs w:val="24"/>
        </w:rPr>
        <w:t>need may be accomplished in any reasonable manner.</w:t>
      </w:r>
    </w:p>
    <w:p w:rsidR="00D569DD" w:rsidRPr="007F2253" w:rsidRDefault="00D569DD" w:rsidP="00D219CD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i/>
          <w:color w:val="000000"/>
          <w:szCs w:val="24"/>
        </w:rPr>
      </w:pPr>
    </w:p>
    <w:p w:rsidR="00D2331A" w:rsidRDefault="00D2331A" w:rsidP="00F9436D">
      <w:pPr>
        <w:rPr>
          <w:rFonts w:ascii="TimesNewRomanPSMT" w:hAnsi="TimesNewRomanPSMT" w:cs="TimesNewRomanPSMT"/>
          <w:b/>
          <w:color w:val="000000"/>
          <w:szCs w:val="24"/>
        </w:rPr>
      </w:pPr>
    </w:p>
    <w:p w:rsidR="007F5BFD" w:rsidRPr="007F5BFD" w:rsidRDefault="007F5BFD" w:rsidP="00F9436D">
      <w:pPr>
        <w:rPr>
          <w:rFonts w:ascii="TimesNewRomanPSMT" w:hAnsi="TimesNewRomanPSMT" w:cs="TimesNewRomanPSMT"/>
          <w:b/>
          <w:color w:val="000000"/>
          <w:szCs w:val="24"/>
        </w:rPr>
      </w:pPr>
      <w:r w:rsidRPr="007F5BFD">
        <w:rPr>
          <w:rFonts w:ascii="TimesNewRomanPSMT" w:hAnsi="TimesNewRomanPSMT" w:cs="TimesNewRomanPSMT"/>
          <w:b/>
          <w:color w:val="000000"/>
          <w:szCs w:val="24"/>
        </w:rPr>
        <w:lastRenderedPageBreak/>
        <w:t xml:space="preserve"> 12‐2‐2 Sole Source</w:t>
      </w:r>
    </w:p>
    <w:p w:rsidR="007F5BFD" w:rsidRDefault="007F5BFD" w:rsidP="004277F9">
      <w:pPr>
        <w:autoSpaceDE w:val="0"/>
        <w:autoSpaceDN w:val="0"/>
        <w:adjustRightInd w:val="0"/>
        <w:ind w:left="90" w:firstLine="18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A. General – A “Sole Source Procurement” is an acquisition in which Horry County</w:t>
      </w:r>
    </w:p>
    <w:p w:rsidR="007F5BFD" w:rsidRDefault="007F5BFD" w:rsidP="004277F9">
      <w:pPr>
        <w:autoSpaceDE w:val="0"/>
        <w:autoSpaceDN w:val="0"/>
        <w:adjustRightInd w:val="0"/>
        <w:ind w:left="270" w:firstLine="27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acquires supplies or services by negotiating with and letting a contract to only one source.</w:t>
      </w:r>
    </w:p>
    <w:p w:rsidR="007F5BFD" w:rsidRDefault="007F5BFD" w:rsidP="007F5BFD">
      <w:pPr>
        <w:autoSpaceDE w:val="0"/>
        <w:autoSpaceDN w:val="0"/>
        <w:adjustRightInd w:val="0"/>
        <w:ind w:firstLine="27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B. Justification for Use - Because a Sole Source Procurement is completely inconsistent</w:t>
      </w:r>
    </w:p>
    <w:p w:rsidR="007F5BFD" w:rsidRPr="007F5BFD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with Procurement Guiding Principle Four, Maximum Practicable Competition</w:t>
      </w:r>
      <w:r w:rsidRPr="007F5BFD">
        <w:rPr>
          <w:rFonts w:ascii="TimesNewRomanPSMT" w:hAnsi="TimesNewRomanPSMT" w:cs="TimesNewRomanPSMT"/>
          <w:i/>
          <w:color w:val="000000"/>
          <w:szCs w:val="24"/>
        </w:rPr>
        <w:t>, it is only</w:t>
      </w:r>
    </w:p>
    <w:p w:rsidR="007F5BFD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color w:val="000000"/>
          <w:szCs w:val="24"/>
        </w:rPr>
      </w:pPr>
      <w:r w:rsidRPr="007F5BFD">
        <w:rPr>
          <w:rFonts w:ascii="TimesNewRomanPSMT" w:hAnsi="TimesNewRomanPSMT" w:cs="TimesNewRomanPSMT"/>
          <w:i/>
          <w:color w:val="000000"/>
          <w:szCs w:val="24"/>
        </w:rPr>
        <w:t xml:space="preserve">permissible when </w:t>
      </w:r>
      <w:proofErr w:type="gramStart"/>
      <w:r w:rsidRPr="007F5BFD">
        <w:rPr>
          <w:rFonts w:ascii="TimesNewRomanPSMT" w:hAnsi="TimesNewRomanPSMT" w:cs="TimesNewRomanPSMT"/>
          <w:i/>
          <w:color w:val="000000"/>
          <w:szCs w:val="24"/>
        </w:rPr>
        <w:t>an</w:t>
      </w:r>
      <w:proofErr w:type="gramEnd"/>
      <w:r w:rsidRPr="007F5BFD">
        <w:rPr>
          <w:rFonts w:ascii="TimesNewRomanPSMT" w:hAnsi="TimesNewRomanPSMT" w:cs="TimesNewRomanPSMT"/>
          <w:i/>
          <w:color w:val="000000"/>
          <w:szCs w:val="24"/>
        </w:rPr>
        <w:t xml:space="preserve"> Horry County need can be satisfied by only one supplier.</w:t>
      </w:r>
      <w:r>
        <w:rPr>
          <w:rFonts w:ascii="TimesNewRomanPSMT" w:hAnsi="TimesNewRomanPSMT" w:cs="TimesNewRomanPSMT"/>
          <w:color w:val="000000"/>
          <w:szCs w:val="24"/>
        </w:rPr>
        <w:t xml:space="preserve"> A Sole</w:t>
      </w:r>
    </w:p>
    <w:p w:rsidR="007F5BFD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Source Procurement shall not be used when a single proprietary item or items are the</w:t>
      </w:r>
    </w:p>
    <w:p w:rsidR="007F5BFD" w:rsidRPr="009B538B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only item or items that will satisfy the Horry County need, </w:t>
      </w:r>
      <w:r w:rsidRPr="009B538B">
        <w:rPr>
          <w:rFonts w:ascii="TimesNewRomanPSMT" w:hAnsi="TimesNewRomanPSMT" w:cs="TimesNewRomanPSMT"/>
          <w:i/>
          <w:color w:val="000000"/>
          <w:szCs w:val="24"/>
        </w:rPr>
        <w:t>but that item or those items</w:t>
      </w:r>
    </w:p>
    <w:p w:rsidR="007F5BFD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color w:val="000000"/>
          <w:szCs w:val="24"/>
        </w:rPr>
      </w:pPr>
      <w:r w:rsidRPr="009B538B">
        <w:rPr>
          <w:rFonts w:ascii="TimesNewRomanPSMT" w:hAnsi="TimesNewRomanPSMT" w:cs="TimesNewRomanPSMT"/>
          <w:i/>
          <w:color w:val="000000"/>
          <w:szCs w:val="24"/>
        </w:rPr>
        <w:t>are available from multiple sources.</w:t>
      </w:r>
      <w:r>
        <w:rPr>
          <w:rFonts w:ascii="TimesNewRomanPSMT" w:hAnsi="TimesNewRomanPSMT" w:cs="TimesNewRomanPSMT"/>
          <w:color w:val="000000"/>
          <w:szCs w:val="24"/>
        </w:rPr>
        <w:t xml:space="preserve"> There may be some situations, however, that require</w:t>
      </w:r>
    </w:p>
    <w:p w:rsidR="007F5BFD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a Sole Source Procurement that are not justified on the basis that only one source exists.</w:t>
      </w:r>
    </w:p>
    <w:p w:rsidR="007F5BFD" w:rsidRPr="009B538B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It may be that the need itself requires only one supplier. </w:t>
      </w:r>
      <w:r w:rsidRPr="009B538B">
        <w:rPr>
          <w:rFonts w:ascii="TimesNewRomanPSMT" w:hAnsi="TimesNewRomanPSMT" w:cs="TimesNewRomanPSMT"/>
          <w:i/>
          <w:color w:val="000000"/>
          <w:szCs w:val="24"/>
        </w:rPr>
        <w:t>The following are examples of</w:t>
      </w:r>
    </w:p>
    <w:p w:rsidR="007F5BFD" w:rsidRPr="009B538B" w:rsidRDefault="007F5BFD" w:rsidP="004277F9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i/>
          <w:color w:val="000000"/>
          <w:szCs w:val="24"/>
        </w:rPr>
      </w:pPr>
      <w:r w:rsidRPr="009B538B">
        <w:rPr>
          <w:rFonts w:ascii="TimesNewRomanPSMT" w:hAnsi="TimesNewRomanPSMT" w:cs="TimesNewRomanPSMT"/>
          <w:i/>
          <w:color w:val="000000"/>
          <w:szCs w:val="24"/>
        </w:rPr>
        <w:t>circumstances which could necessitate the use of a Sole Source Procurement:</w:t>
      </w:r>
    </w:p>
    <w:p w:rsidR="007F5BFD" w:rsidRPr="009B538B" w:rsidRDefault="007F5BFD" w:rsidP="004277F9">
      <w:pPr>
        <w:autoSpaceDE w:val="0"/>
        <w:autoSpaceDN w:val="0"/>
        <w:adjustRightInd w:val="0"/>
        <w:ind w:left="180" w:firstLine="720"/>
        <w:rPr>
          <w:rFonts w:ascii="TimesNewRomanPSMT" w:hAnsi="TimesNewRomanPSMT" w:cs="TimesNewRomanPSMT"/>
          <w:i/>
          <w:color w:val="000000"/>
          <w:szCs w:val="24"/>
        </w:rPr>
      </w:pPr>
      <w:r w:rsidRPr="009B538B">
        <w:rPr>
          <w:rFonts w:ascii="TimesNewRomanPSMT" w:hAnsi="TimesNewRomanPSMT" w:cs="TimesNewRomanPSMT"/>
          <w:i/>
          <w:color w:val="000000"/>
          <w:szCs w:val="24"/>
        </w:rPr>
        <w:t>1. Where the compatibility of equipment, accessories, repair, or replacement parts is a</w:t>
      </w:r>
    </w:p>
    <w:p w:rsidR="007F5BFD" w:rsidRPr="009B538B" w:rsidRDefault="007F5BFD" w:rsidP="004277F9">
      <w:pPr>
        <w:autoSpaceDE w:val="0"/>
        <w:autoSpaceDN w:val="0"/>
        <w:adjustRightInd w:val="0"/>
        <w:ind w:left="180" w:firstLine="360"/>
        <w:rPr>
          <w:rFonts w:ascii="TimesNewRomanPSMT" w:hAnsi="TimesNewRomanPSMT" w:cs="TimesNewRomanPSMT"/>
          <w:i/>
          <w:color w:val="000000"/>
          <w:szCs w:val="24"/>
        </w:rPr>
      </w:pPr>
      <w:r w:rsidRPr="009B538B">
        <w:rPr>
          <w:rFonts w:ascii="TimesNewRomanPSMT" w:hAnsi="TimesNewRomanPSMT" w:cs="TimesNewRomanPSMT"/>
          <w:i/>
          <w:color w:val="000000"/>
          <w:szCs w:val="24"/>
        </w:rPr>
        <w:t xml:space="preserve">     </w:t>
      </w:r>
      <w:r w:rsidR="004277F9" w:rsidRPr="009B538B">
        <w:rPr>
          <w:rFonts w:ascii="TimesNewRomanPSMT" w:hAnsi="TimesNewRomanPSMT" w:cs="TimesNewRomanPSMT"/>
          <w:i/>
          <w:color w:val="000000"/>
          <w:szCs w:val="24"/>
        </w:rPr>
        <w:t xml:space="preserve">      </w:t>
      </w:r>
      <w:r w:rsidRPr="009B538B">
        <w:rPr>
          <w:rFonts w:ascii="TimesNewRomanPSMT" w:hAnsi="TimesNewRomanPSMT" w:cs="TimesNewRomanPSMT"/>
          <w:i/>
          <w:color w:val="000000"/>
          <w:szCs w:val="24"/>
        </w:rPr>
        <w:t>significant consideration; or</w:t>
      </w:r>
    </w:p>
    <w:p w:rsidR="007F5BFD" w:rsidRPr="009B538B" w:rsidRDefault="007F5BFD" w:rsidP="004277F9">
      <w:pPr>
        <w:autoSpaceDE w:val="0"/>
        <w:autoSpaceDN w:val="0"/>
        <w:adjustRightInd w:val="0"/>
        <w:ind w:left="180" w:firstLine="720"/>
        <w:rPr>
          <w:rFonts w:ascii="TimesNewRomanPSMT" w:hAnsi="TimesNewRomanPSMT" w:cs="TimesNewRomanPSMT"/>
          <w:i/>
          <w:color w:val="000000"/>
          <w:szCs w:val="24"/>
        </w:rPr>
      </w:pPr>
      <w:r w:rsidRPr="009B538B">
        <w:rPr>
          <w:rFonts w:ascii="TimesNewRomanPSMT" w:hAnsi="TimesNewRomanPSMT" w:cs="TimesNewRomanPSMT"/>
          <w:i/>
          <w:color w:val="000000"/>
          <w:szCs w:val="24"/>
        </w:rPr>
        <w:t>2. Where a sole supplier's item is needed for trial use or testing; or</w:t>
      </w:r>
    </w:p>
    <w:p w:rsidR="007F5BFD" w:rsidRDefault="007F5BFD" w:rsidP="004277F9">
      <w:pPr>
        <w:autoSpaceDE w:val="0"/>
        <w:autoSpaceDN w:val="0"/>
        <w:adjustRightInd w:val="0"/>
        <w:ind w:left="180" w:firstLine="720"/>
        <w:rPr>
          <w:rFonts w:ascii="TimesNewRomanPSMT" w:hAnsi="TimesNewRomanPSMT" w:cs="TimesNewRomanPSMT"/>
          <w:i/>
          <w:color w:val="000000"/>
          <w:szCs w:val="24"/>
        </w:rPr>
      </w:pPr>
      <w:r w:rsidRPr="009B538B">
        <w:rPr>
          <w:rFonts w:ascii="TimesNewRomanPSMT" w:hAnsi="TimesNewRomanPSMT" w:cs="TimesNewRomanPSMT"/>
          <w:i/>
          <w:color w:val="000000"/>
          <w:szCs w:val="24"/>
        </w:rPr>
        <w:t>3. Where regulated public utility services are to be procured.</w:t>
      </w:r>
    </w:p>
    <w:p w:rsidR="00F9436D" w:rsidRDefault="00F9436D" w:rsidP="004277F9">
      <w:pPr>
        <w:autoSpaceDE w:val="0"/>
        <w:autoSpaceDN w:val="0"/>
        <w:adjustRightInd w:val="0"/>
        <w:ind w:left="180" w:firstLine="720"/>
        <w:rPr>
          <w:rFonts w:ascii="TimesNewRomanPSMT" w:hAnsi="TimesNewRomanPSMT" w:cs="TimesNewRomanPSMT"/>
          <w:i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219CD" w:rsidTr="00D219CD">
        <w:tc>
          <w:tcPr>
            <w:tcW w:w="10070" w:type="dxa"/>
          </w:tcPr>
          <w:p w:rsidR="00D219CD" w:rsidRPr="00D219CD" w:rsidRDefault="00D219CD" w:rsidP="00D219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Tier 5 Request (check only</w:t>
            </w:r>
            <w:r w:rsidR="007F2253">
              <w:rPr>
                <w:rFonts w:ascii="TimesNewRomanPSMT" w:hAnsi="TimesNewRomanPSMT" w:cs="TimesNewRomanPSMT"/>
                <w:color w:val="000000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Cs w:val="24"/>
              </w:rPr>
              <w:t>one)</w:t>
            </w:r>
          </w:p>
        </w:tc>
      </w:tr>
      <w:tr w:rsidR="00D219CD" w:rsidTr="00D219CD">
        <w:tc>
          <w:tcPr>
            <w:tcW w:w="10070" w:type="dxa"/>
          </w:tcPr>
          <w:p w:rsidR="00D219CD" w:rsidRPr="00D219CD" w:rsidRDefault="00D219CD" w:rsidP="00D219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Cs w:val="24"/>
              </w:rPr>
            </w:pP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Emergency Procurement            </w:t>
            </w: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Unique Procurement          </w:t>
            </w: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Sole Source Procurement</w:t>
            </w:r>
          </w:p>
        </w:tc>
      </w:tr>
    </w:tbl>
    <w:p w:rsidR="00F9436D" w:rsidRPr="00D219CD" w:rsidRDefault="00F9436D" w:rsidP="00D219CD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b/>
          <w:i/>
          <w:color w:val="000000"/>
          <w:szCs w:val="24"/>
        </w:rPr>
      </w:pPr>
    </w:p>
    <w:p w:rsidR="00F9436D" w:rsidRDefault="00F9436D" w:rsidP="004277F9">
      <w:pPr>
        <w:autoSpaceDE w:val="0"/>
        <w:autoSpaceDN w:val="0"/>
        <w:adjustRightInd w:val="0"/>
        <w:ind w:left="180" w:firstLine="720"/>
        <w:rPr>
          <w:rFonts w:ascii="TimesNewRomanPSMT" w:hAnsi="TimesNewRomanPSMT" w:cs="TimesNewRomanPSMT"/>
          <w:i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9436D" w:rsidRPr="00F9436D" w:rsidTr="00F9436D">
        <w:tc>
          <w:tcPr>
            <w:tcW w:w="10070" w:type="dxa"/>
          </w:tcPr>
          <w:p w:rsidR="00F9436D" w:rsidRPr="00F9436D" w:rsidRDefault="00F9436D" w:rsidP="00F1386C">
            <w:pPr>
              <w:rPr>
                <w:b/>
                <w:bCs/>
                <w:szCs w:val="24"/>
              </w:rPr>
            </w:pPr>
            <w:r w:rsidRPr="00F9436D">
              <w:rPr>
                <w:b/>
                <w:bCs/>
                <w:szCs w:val="24"/>
              </w:rPr>
              <w:t>Justification</w:t>
            </w:r>
          </w:p>
        </w:tc>
      </w:tr>
      <w:tr w:rsidR="00F9436D" w:rsidRPr="00F9436D" w:rsidTr="00F9436D">
        <w:tc>
          <w:tcPr>
            <w:tcW w:w="10070" w:type="dxa"/>
          </w:tcPr>
          <w:p w:rsidR="00F9436D" w:rsidRPr="00F9436D" w:rsidRDefault="00F9436D" w:rsidP="00F1386C">
            <w:pPr>
              <w:rPr>
                <w:bCs/>
                <w:szCs w:val="24"/>
              </w:rPr>
            </w:pPr>
            <w:r w:rsidRPr="00F9436D">
              <w:rPr>
                <w:bCs/>
                <w:szCs w:val="24"/>
              </w:rPr>
              <w:t xml:space="preserve">Why </w:t>
            </w:r>
            <w:r w:rsidR="00D219CD">
              <w:rPr>
                <w:bCs/>
                <w:szCs w:val="24"/>
              </w:rPr>
              <w:t xml:space="preserve">is an emergency procurement, unique procurement, or </w:t>
            </w:r>
            <w:r w:rsidRPr="00F9436D">
              <w:rPr>
                <w:bCs/>
                <w:szCs w:val="24"/>
              </w:rPr>
              <w:t xml:space="preserve">sole source procurement needed? </w:t>
            </w:r>
          </w:p>
        </w:tc>
      </w:tr>
      <w:tr w:rsidR="00F9436D" w:rsidRPr="00F9436D" w:rsidTr="00F9436D">
        <w:trPr>
          <w:trHeight w:val="1700"/>
        </w:trPr>
        <w:tc>
          <w:tcPr>
            <w:tcW w:w="10070" w:type="dxa"/>
          </w:tcPr>
          <w:p w:rsidR="00F9436D" w:rsidRPr="00F9436D" w:rsidRDefault="00F9436D" w:rsidP="00F1386C">
            <w:pPr>
              <w:rPr>
                <w:bCs/>
                <w:szCs w:val="24"/>
              </w:rPr>
            </w:pPr>
          </w:p>
        </w:tc>
      </w:tr>
    </w:tbl>
    <w:p w:rsidR="009B538B" w:rsidRDefault="009B538B" w:rsidP="009B538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</w:rPr>
      </w:pPr>
    </w:p>
    <w:p w:rsidR="00E06B74" w:rsidRDefault="004277F9" w:rsidP="007F5BFD">
      <w:pPr>
        <w:rPr>
          <w:b/>
          <w:bCs/>
          <w:szCs w:val="24"/>
        </w:rPr>
      </w:pPr>
      <w:r w:rsidRPr="004277F9">
        <w:rPr>
          <w:b/>
          <w:bCs/>
          <w:szCs w:val="24"/>
        </w:rP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885"/>
      </w:tblGrid>
      <w:tr w:rsidR="00F9436D" w:rsidTr="00D2331A">
        <w:tc>
          <w:tcPr>
            <w:tcW w:w="8185" w:type="dxa"/>
          </w:tcPr>
          <w:p w:rsidR="00F9436D" w:rsidRPr="00D2331A" w:rsidRDefault="00F9436D" w:rsidP="00D2331A">
            <w:pPr>
              <w:pStyle w:val="ListParagraph"/>
              <w:numPr>
                <w:ilvl w:val="0"/>
                <w:numId w:val="27"/>
              </w:numPr>
              <w:ind w:left="690"/>
              <w:rPr>
                <w:bCs/>
                <w:szCs w:val="24"/>
              </w:rPr>
            </w:pPr>
            <w:r w:rsidRPr="00D2331A">
              <w:rPr>
                <w:bCs/>
                <w:szCs w:val="24"/>
              </w:rPr>
              <w:t xml:space="preserve">Has Risk </w:t>
            </w:r>
            <w:r w:rsidR="00D2331A" w:rsidRPr="00D2331A">
              <w:rPr>
                <w:bCs/>
                <w:szCs w:val="24"/>
              </w:rPr>
              <w:t xml:space="preserve">Management </w:t>
            </w:r>
            <w:r w:rsidRPr="00D2331A">
              <w:rPr>
                <w:bCs/>
                <w:szCs w:val="24"/>
              </w:rPr>
              <w:t>been consulted and</w:t>
            </w:r>
            <w:r w:rsidR="00D2331A" w:rsidRPr="00D2331A">
              <w:rPr>
                <w:bCs/>
                <w:szCs w:val="24"/>
              </w:rPr>
              <w:t xml:space="preserve"> insurance</w:t>
            </w:r>
            <w:r w:rsidRPr="00D2331A">
              <w:rPr>
                <w:bCs/>
                <w:szCs w:val="24"/>
              </w:rPr>
              <w:t xml:space="preserve"> requirements</w:t>
            </w:r>
            <w:r w:rsidR="00D2331A" w:rsidRPr="00D2331A">
              <w:rPr>
                <w:bCs/>
                <w:szCs w:val="24"/>
              </w:rPr>
              <w:t xml:space="preserve"> addressed</w:t>
            </w:r>
            <w:r w:rsidRPr="00D2331A">
              <w:rPr>
                <w:bCs/>
                <w:szCs w:val="24"/>
              </w:rPr>
              <w:t>?</w:t>
            </w:r>
            <w:r w:rsidR="00CE000A">
              <w:rPr>
                <w:bCs/>
                <w:szCs w:val="24"/>
              </w:rPr>
              <w:t xml:space="preserve"> If Yes, </w:t>
            </w:r>
            <w:proofErr w:type="gramStart"/>
            <w:r w:rsidR="00CE000A">
              <w:rPr>
                <w:bCs/>
                <w:szCs w:val="24"/>
              </w:rPr>
              <w:t>Please</w:t>
            </w:r>
            <w:proofErr w:type="gramEnd"/>
            <w:r w:rsidR="00CE000A">
              <w:rPr>
                <w:bCs/>
                <w:szCs w:val="24"/>
              </w:rPr>
              <w:t xml:space="preserve"> attach concurrence.</w:t>
            </w:r>
          </w:p>
        </w:tc>
        <w:tc>
          <w:tcPr>
            <w:tcW w:w="1885" w:type="dxa"/>
          </w:tcPr>
          <w:p w:rsidR="00D2331A" w:rsidRDefault="00F9436D" w:rsidP="007F5BFD">
            <w:pPr>
              <w:rPr>
                <w:rFonts w:ascii="Arial" w:hAnsi="Arial" w:cs="Arial"/>
                <w:sz w:val="20"/>
              </w:rPr>
            </w:pP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   </w:t>
            </w: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  <w:r w:rsidR="00D2331A">
              <w:rPr>
                <w:rFonts w:ascii="Arial" w:hAnsi="Arial" w:cs="Arial"/>
                <w:sz w:val="20"/>
              </w:rPr>
              <w:t xml:space="preserve">    </w:t>
            </w:r>
          </w:p>
          <w:p w:rsidR="00F9436D" w:rsidRDefault="00D2331A" w:rsidP="007F5BFD">
            <w:pPr>
              <w:rPr>
                <w:b/>
                <w:bCs/>
                <w:szCs w:val="24"/>
              </w:rPr>
            </w:pP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Not Applicable</w:t>
            </w:r>
          </w:p>
        </w:tc>
      </w:tr>
      <w:tr w:rsidR="00F9436D" w:rsidTr="00D2331A">
        <w:tc>
          <w:tcPr>
            <w:tcW w:w="8185" w:type="dxa"/>
          </w:tcPr>
          <w:p w:rsidR="00F9436D" w:rsidRDefault="00D2331A" w:rsidP="00D2331A">
            <w:pPr>
              <w:pStyle w:val="ListParagraph"/>
              <w:numPr>
                <w:ilvl w:val="0"/>
                <w:numId w:val="27"/>
              </w:numPr>
              <w:ind w:left="690"/>
              <w:rPr>
                <w:bCs/>
                <w:szCs w:val="24"/>
              </w:rPr>
            </w:pPr>
            <w:r>
              <w:rPr>
                <w:bCs/>
                <w:szCs w:val="24"/>
              </w:rPr>
              <w:t>Has County Legal been consulted and terms and conditions approved?</w:t>
            </w:r>
          </w:p>
          <w:p w:rsidR="00CE000A" w:rsidRPr="00D2331A" w:rsidRDefault="00CE000A" w:rsidP="00CE000A">
            <w:pPr>
              <w:pStyle w:val="ListParagraph"/>
              <w:ind w:left="690"/>
              <w:rPr>
                <w:bCs/>
                <w:szCs w:val="24"/>
              </w:rPr>
            </w:pPr>
            <w:r>
              <w:rPr>
                <w:bCs/>
                <w:szCs w:val="24"/>
              </w:rPr>
              <w:t>If Yes, Please attach concurrence.</w:t>
            </w:r>
            <w:bookmarkStart w:id="0" w:name="_GoBack"/>
            <w:bookmarkEnd w:id="0"/>
          </w:p>
        </w:tc>
        <w:tc>
          <w:tcPr>
            <w:tcW w:w="1885" w:type="dxa"/>
          </w:tcPr>
          <w:p w:rsidR="00D2331A" w:rsidRDefault="00D2331A" w:rsidP="00D2331A">
            <w:pPr>
              <w:rPr>
                <w:rFonts w:ascii="Arial" w:hAnsi="Arial" w:cs="Arial"/>
                <w:sz w:val="20"/>
              </w:rPr>
            </w:pP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   </w:t>
            </w: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   </w:t>
            </w:r>
          </w:p>
          <w:p w:rsidR="00F9436D" w:rsidRDefault="00D2331A" w:rsidP="00D2331A">
            <w:pPr>
              <w:rPr>
                <w:b/>
                <w:bCs/>
                <w:szCs w:val="24"/>
              </w:rPr>
            </w:pPr>
            <w:r w:rsidRPr="004801B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7F39">
              <w:rPr>
                <w:rFonts w:ascii="Arial" w:hAnsi="Arial" w:cs="Arial"/>
                <w:sz w:val="20"/>
              </w:rPr>
            </w:r>
            <w:r w:rsidR="00BB7F39">
              <w:rPr>
                <w:rFonts w:ascii="Arial" w:hAnsi="Arial" w:cs="Arial"/>
                <w:sz w:val="20"/>
              </w:rPr>
              <w:fldChar w:fldCharType="separate"/>
            </w:r>
            <w:r w:rsidRPr="004801B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Not Applicable</w:t>
            </w:r>
          </w:p>
        </w:tc>
      </w:tr>
    </w:tbl>
    <w:p w:rsidR="00F9436D" w:rsidRDefault="00F9436D" w:rsidP="007F5BFD">
      <w:pPr>
        <w:rPr>
          <w:b/>
          <w:bCs/>
          <w:szCs w:val="24"/>
        </w:rPr>
      </w:pPr>
    </w:p>
    <w:p w:rsidR="000D2D72" w:rsidRDefault="00D2331A" w:rsidP="007F5BFD">
      <w:pPr>
        <w:rPr>
          <w:b/>
          <w:bCs/>
          <w:szCs w:val="24"/>
        </w:rPr>
      </w:pPr>
      <w:r>
        <w:rPr>
          <w:b/>
          <w:bCs/>
          <w:szCs w:val="24"/>
        </w:rPr>
        <w:t>Supported by: Department Head: ______________________________________________________</w:t>
      </w:r>
    </w:p>
    <w:p w:rsidR="004277F9" w:rsidRDefault="00D2331A" w:rsidP="007F5BFD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       Signature</w:t>
      </w:r>
    </w:p>
    <w:p w:rsidR="00D2331A" w:rsidRDefault="00D2331A" w:rsidP="00D2331A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ACA for Division: ______________________________________________________</w:t>
      </w:r>
    </w:p>
    <w:p w:rsidR="00D2331A" w:rsidRDefault="00D2331A" w:rsidP="00D2331A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       Signature</w:t>
      </w:r>
    </w:p>
    <w:p w:rsidR="00D2331A" w:rsidRDefault="00D2331A" w:rsidP="00D2331A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 xml:space="preserve">  Procurement Director: __________________________________________________</w:t>
      </w:r>
    </w:p>
    <w:p w:rsidR="00D2331A" w:rsidRDefault="00D2331A" w:rsidP="00D2331A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       Signature</w:t>
      </w:r>
    </w:p>
    <w:p w:rsidR="00D2331A" w:rsidRDefault="00D2331A" w:rsidP="007F5BFD">
      <w:pPr>
        <w:rPr>
          <w:b/>
          <w:bCs/>
          <w:szCs w:val="24"/>
        </w:rPr>
      </w:pPr>
    </w:p>
    <w:p w:rsidR="00D2331A" w:rsidRDefault="00417A01" w:rsidP="00D2331A">
      <w:pPr>
        <w:rPr>
          <w:b/>
          <w:bCs/>
          <w:szCs w:val="24"/>
        </w:rPr>
      </w:pPr>
      <w:r>
        <w:rPr>
          <w:b/>
          <w:bCs/>
          <w:szCs w:val="24"/>
        </w:rPr>
        <w:t xml:space="preserve">Approved: </w:t>
      </w:r>
      <w:r w:rsidR="00D2331A">
        <w:rPr>
          <w:b/>
          <w:bCs/>
          <w:szCs w:val="24"/>
        </w:rPr>
        <w:t>County Administrator: _____________________________________________________</w:t>
      </w:r>
    </w:p>
    <w:p w:rsidR="00D2331A" w:rsidRDefault="00D2331A" w:rsidP="00D2331A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       Signature</w:t>
      </w:r>
    </w:p>
    <w:p w:rsidR="004277F9" w:rsidRPr="004277F9" w:rsidRDefault="004277F9" w:rsidP="007F5BFD">
      <w:pPr>
        <w:rPr>
          <w:b/>
          <w:bCs/>
          <w:szCs w:val="24"/>
        </w:rPr>
      </w:pPr>
    </w:p>
    <w:sectPr w:rsidR="004277F9" w:rsidRPr="004277F9" w:rsidSect="00C13207">
      <w:footerReference w:type="even" r:id="rId9"/>
      <w:footerReference w:type="default" r:id="rId10"/>
      <w:pgSz w:w="12240" w:h="15840" w:code="1"/>
      <w:pgMar w:top="576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F39" w:rsidRDefault="00BB7F39">
      <w:r>
        <w:separator/>
      </w:r>
    </w:p>
  </w:endnote>
  <w:endnote w:type="continuationSeparator" w:id="0">
    <w:p w:rsidR="00BB7F39" w:rsidRDefault="00BB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36" w:rsidRDefault="001B6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07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73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0736" w:rsidRDefault="00B707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36" w:rsidRDefault="00B70736" w:rsidP="001F765C">
    <w:pPr>
      <w:jc w:val="right"/>
    </w:pPr>
  </w:p>
  <w:p w:rsidR="00B70736" w:rsidRDefault="00B70736" w:rsidP="001F765C">
    <w:pPr>
      <w:jc w:val="right"/>
    </w:pPr>
    <w:r>
      <w:t>Tier 5</w:t>
    </w:r>
    <w:r w:rsidR="002532C9">
      <w:t xml:space="preserve"> Request Form</w:t>
    </w:r>
    <w:r>
      <w:t xml:space="preserve"> - Page </w:t>
    </w:r>
    <w:r w:rsidR="009E66AA">
      <w:fldChar w:fldCharType="begin"/>
    </w:r>
    <w:r w:rsidR="009E66AA">
      <w:instrText xml:space="preserve"> PAGE </w:instrText>
    </w:r>
    <w:r w:rsidR="009E66AA">
      <w:fldChar w:fldCharType="separate"/>
    </w:r>
    <w:r w:rsidR="00A33E5B">
      <w:rPr>
        <w:noProof/>
      </w:rPr>
      <w:t>2</w:t>
    </w:r>
    <w:r w:rsidR="009E66AA">
      <w:rPr>
        <w:noProof/>
      </w:rPr>
      <w:fldChar w:fldCharType="end"/>
    </w:r>
    <w:r>
      <w:t xml:space="preserve"> of </w:t>
    </w:r>
    <w:r w:rsidR="000565C6">
      <w:rPr>
        <w:noProof/>
      </w:rPr>
      <w:fldChar w:fldCharType="begin"/>
    </w:r>
    <w:r w:rsidR="000565C6">
      <w:rPr>
        <w:noProof/>
      </w:rPr>
      <w:instrText xml:space="preserve"> NUMPAGES  </w:instrText>
    </w:r>
    <w:r w:rsidR="000565C6">
      <w:rPr>
        <w:noProof/>
      </w:rPr>
      <w:fldChar w:fldCharType="separate"/>
    </w:r>
    <w:r w:rsidR="00A33E5B">
      <w:rPr>
        <w:noProof/>
      </w:rPr>
      <w:t>2</w:t>
    </w:r>
    <w:r w:rsidR="000565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F39" w:rsidRDefault="00BB7F39">
      <w:r>
        <w:separator/>
      </w:r>
    </w:p>
  </w:footnote>
  <w:footnote w:type="continuationSeparator" w:id="0">
    <w:p w:rsidR="00BB7F39" w:rsidRDefault="00BB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10C"/>
    <w:multiLevelType w:val="hybridMultilevel"/>
    <w:tmpl w:val="ABF8E7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8A16AE"/>
    <w:multiLevelType w:val="hybridMultilevel"/>
    <w:tmpl w:val="27C66372"/>
    <w:lvl w:ilvl="0" w:tplc="C2C8FD04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044C"/>
    <w:multiLevelType w:val="hybridMultilevel"/>
    <w:tmpl w:val="3C9A3DDA"/>
    <w:lvl w:ilvl="0" w:tplc="74625960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423F0"/>
    <w:multiLevelType w:val="hybridMultilevel"/>
    <w:tmpl w:val="3C3E68FE"/>
    <w:lvl w:ilvl="0" w:tplc="38C2F3F2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7C7E4B"/>
    <w:multiLevelType w:val="hybridMultilevel"/>
    <w:tmpl w:val="79A8B216"/>
    <w:lvl w:ilvl="0" w:tplc="1A7EBDE4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5E273A"/>
    <w:multiLevelType w:val="hybridMultilevel"/>
    <w:tmpl w:val="24E2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323B"/>
    <w:multiLevelType w:val="hybridMultilevel"/>
    <w:tmpl w:val="9670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C14"/>
    <w:multiLevelType w:val="hybridMultilevel"/>
    <w:tmpl w:val="D8ACF772"/>
    <w:lvl w:ilvl="0" w:tplc="6D6C5F3C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690C68A6">
      <w:start w:val="2"/>
      <w:numFmt w:val="decimal"/>
      <w:lvlText w:val="%2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 w15:restartNumberingAfterBreak="0">
    <w:nsid w:val="255E4BBF"/>
    <w:multiLevelType w:val="hybridMultilevel"/>
    <w:tmpl w:val="A8CAF116"/>
    <w:lvl w:ilvl="0" w:tplc="AC305DF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2825553F"/>
    <w:multiLevelType w:val="hybridMultilevel"/>
    <w:tmpl w:val="9620CB6C"/>
    <w:lvl w:ilvl="0" w:tplc="D01C6AF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987FDC"/>
    <w:multiLevelType w:val="hybridMultilevel"/>
    <w:tmpl w:val="A676A380"/>
    <w:lvl w:ilvl="0" w:tplc="6240B10C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60BD4"/>
    <w:multiLevelType w:val="hybridMultilevel"/>
    <w:tmpl w:val="4868520A"/>
    <w:lvl w:ilvl="0" w:tplc="F14ED58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6C614EB"/>
    <w:multiLevelType w:val="hybridMultilevel"/>
    <w:tmpl w:val="56CA01AA"/>
    <w:lvl w:ilvl="0" w:tplc="08A4CBCE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8B14AD"/>
    <w:multiLevelType w:val="hybridMultilevel"/>
    <w:tmpl w:val="21B6ADDC"/>
    <w:lvl w:ilvl="0" w:tplc="73A6335E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6D7B9B"/>
    <w:multiLevelType w:val="hybridMultilevel"/>
    <w:tmpl w:val="03BCB464"/>
    <w:lvl w:ilvl="0" w:tplc="6D4A13AC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EA3D95"/>
    <w:multiLevelType w:val="hybridMultilevel"/>
    <w:tmpl w:val="DACC6A9E"/>
    <w:lvl w:ilvl="0" w:tplc="89CCEBC0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255745"/>
    <w:multiLevelType w:val="hybridMultilevel"/>
    <w:tmpl w:val="84F67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AC14BA"/>
    <w:multiLevelType w:val="hybridMultilevel"/>
    <w:tmpl w:val="17BCE15E"/>
    <w:lvl w:ilvl="0" w:tplc="18A8540E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C87C9B"/>
    <w:multiLevelType w:val="hybridMultilevel"/>
    <w:tmpl w:val="DC92838C"/>
    <w:lvl w:ilvl="0" w:tplc="5D9455E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4824B1"/>
    <w:multiLevelType w:val="hybridMultilevel"/>
    <w:tmpl w:val="47B666AE"/>
    <w:lvl w:ilvl="0" w:tplc="F6D046E6">
      <w:start w:val="2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5C3CCFEA">
      <w:start w:val="1"/>
      <w:numFmt w:val="decimal"/>
      <w:lvlText w:val="%2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AC26B054">
      <w:start w:val="1"/>
      <w:numFmt w:val="decimal"/>
      <w:lvlText w:val="%3)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0" w15:restartNumberingAfterBreak="0">
    <w:nsid w:val="5C587533"/>
    <w:multiLevelType w:val="hybridMultilevel"/>
    <w:tmpl w:val="3432E68A"/>
    <w:lvl w:ilvl="0" w:tplc="767876A0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A341C2"/>
    <w:multiLevelType w:val="hybridMultilevel"/>
    <w:tmpl w:val="5E9E4D90"/>
    <w:lvl w:ilvl="0" w:tplc="2D9ACE4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795E02"/>
    <w:multiLevelType w:val="hybridMultilevel"/>
    <w:tmpl w:val="F304A0CA"/>
    <w:lvl w:ilvl="0" w:tplc="887EC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C7892"/>
    <w:multiLevelType w:val="hybridMultilevel"/>
    <w:tmpl w:val="3326C396"/>
    <w:lvl w:ilvl="0" w:tplc="D250EDC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457510"/>
    <w:multiLevelType w:val="hybridMultilevel"/>
    <w:tmpl w:val="9EA25B86"/>
    <w:lvl w:ilvl="0" w:tplc="A9964962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0913F1"/>
    <w:multiLevelType w:val="hybridMultilevel"/>
    <w:tmpl w:val="5C92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0DD6"/>
    <w:multiLevelType w:val="hybridMultilevel"/>
    <w:tmpl w:val="DB3E7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0"/>
  </w:num>
  <w:num w:numId="5">
    <w:abstractNumId w:val="23"/>
  </w:num>
  <w:num w:numId="6">
    <w:abstractNumId w:val="0"/>
  </w:num>
  <w:num w:numId="7">
    <w:abstractNumId w:val="19"/>
  </w:num>
  <w:num w:numId="8">
    <w:abstractNumId w:val="7"/>
  </w:num>
  <w:num w:numId="9">
    <w:abstractNumId w:val="4"/>
  </w:num>
  <w:num w:numId="10">
    <w:abstractNumId w:val="18"/>
  </w:num>
  <w:num w:numId="11">
    <w:abstractNumId w:val="1"/>
  </w:num>
  <w:num w:numId="12">
    <w:abstractNumId w:val="10"/>
  </w:num>
  <w:num w:numId="13">
    <w:abstractNumId w:val="21"/>
  </w:num>
  <w:num w:numId="14">
    <w:abstractNumId w:val="2"/>
  </w:num>
  <w:num w:numId="15">
    <w:abstractNumId w:val="3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24"/>
  </w:num>
  <w:num w:numId="21">
    <w:abstractNumId w:val="5"/>
  </w:num>
  <w:num w:numId="22">
    <w:abstractNumId w:val="22"/>
  </w:num>
  <w:num w:numId="23">
    <w:abstractNumId w:val="16"/>
  </w:num>
  <w:num w:numId="24">
    <w:abstractNumId w:val="25"/>
  </w:num>
  <w:num w:numId="25">
    <w:abstractNumId w:val="6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C3"/>
    <w:rsid w:val="00003FF6"/>
    <w:rsid w:val="0001053E"/>
    <w:rsid w:val="000106F5"/>
    <w:rsid w:val="00015941"/>
    <w:rsid w:val="00022308"/>
    <w:rsid w:val="00033A47"/>
    <w:rsid w:val="00035103"/>
    <w:rsid w:val="00040996"/>
    <w:rsid w:val="00041016"/>
    <w:rsid w:val="000476B4"/>
    <w:rsid w:val="00053AD3"/>
    <w:rsid w:val="000565C6"/>
    <w:rsid w:val="00065409"/>
    <w:rsid w:val="00070083"/>
    <w:rsid w:val="0008097F"/>
    <w:rsid w:val="00083279"/>
    <w:rsid w:val="000843CF"/>
    <w:rsid w:val="0008684C"/>
    <w:rsid w:val="00094452"/>
    <w:rsid w:val="000A6AFA"/>
    <w:rsid w:val="000B0B5A"/>
    <w:rsid w:val="000B7173"/>
    <w:rsid w:val="000C293B"/>
    <w:rsid w:val="000D2D72"/>
    <w:rsid w:val="000D4667"/>
    <w:rsid w:val="000D7529"/>
    <w:rsid w:val="000E7F96"/>
    <w:rsid w:val="000F001A"/>
    <w:rsid w:val="000F5F13"/>
    <w:rsid w:val="000F6651"/>
    <w:rsid w:val="00101B51"/>
    <w:rsid w:val="001147BA"/>
    <w:rsid w:val="001175A7"/>
    <w:rsid w:val="00117C64"/>
    <w:rsid w:val="0013766C"/>
    <w:rsid w:val="001418F0"/>
    <w:rsid w:val="001429B8"/>
    <w:rsid w:val="00143445"/>
    <w:rsid w:val="00143C04"/>
    <w:rsid w:val="00145187"/>
    <w:rsid w:val="00154A80"/>
    <w:rsid w:val="00157F33"/>
    <w:rsid w:val="0016436A"/>
    <w:rsid w:val="00183901"/>
    <w:rsid w:val="00190CEC"/>
    <w:rsid w:val="00191186"/>
    <w:rsid w:val="00191E20"/>
    <w:rsid w:val="00195698"/>
    <w:rsid w:val="001979ED"/>
    <w:rsid w:val="001A5068"/>
    <w:rsid w:val="001B694C"/>
    <w:rsid w:val="001C6413"/>
    <w:rsid w:val="001C6B88"/>
    <w:rsid w:val="001D2AA9"/>
    <w:rsid w:val="001D3094"/>
    <w:rsid w:val="001D3A93"/>
    <w:rsid w:val="001D58C7"/>
    <w:rsid w:val="001D6551"/>
    <w:rsid w:val="001E5EEE"/>
    <w:rsid w:val="001F765C"/>
    <w:rsid w:val="002026D4"/>
    <w:rsid w:val="0020560C"/>
    <w:rsid w:val="00205EE6"/>
    <w:rsid w:val="0021722F"/>
    <w:rsid w:val="002206F1"/>
    <w:rsid w:val="00221F3B"/>
    <w:rsid w:val="00224551"/>
    <w:rsid w:val="00224826"/>
    <w:rsid w:val="0023453D"/>
    <w:rsid w:val="002370EC"/>
    <w:rsid w:val="00244B90"/>
    <w:rsid w:val="00245B25"/>
    <w:rsid w:val="002532C9"/>
    <w:rsid w:val="002555C0"/>
    <w:rsid w:val="002747C3"/>
    <w:rsid w:val="00276D89"/>
    <w:rsid w:val="002820BE"/>
    <w:rsid w:val="002A17B7"/>
    <w:rsid w:val="002B2597"/>
    <w:rsid w:val="002B2A95"/>
    <w:rsid w:val="002C53C5"/>
    <w:rsid w:val="002C630B"/>
    <w:rsid w:val="002E18E2"/>
    <w:rsid w:val="002E2662"/>
    <w:rsid w:val="002E496C"/>
    <w:rsid w:val="00303565"/>
    <w:rsid w:val="00304239"/>
    <w:rsid w:val="00306752"/>
    <w:rsid w:val="00311D0A"/>
    <w:rsid w:val="003148AC"/>
    <w:rsid w:val="00315A81"/>
    <w:rsid w:val="00315B66"/>
    <w:rsid w:val="003256A8"/>
    <w:rsid w:val="00331857"/>
    <w:rsid w:val="00341C8F"/>
    <w:rsid w:val="00351299"/>
    <w:rsid w:val="00351DC0"/>
    <w:rsid w:val="003569C9"/>
    <w:rsid w:val="003657BD"/>
    <w:rsid w:val="0037293A"/>
    <w:rsid w:val="003A3BC9"/>
    <w:rsid w:val="003B2B33"/>
    <w:rsid w:val="003B3A65"/>
    <w:rsid w:val="003B54BE"/>
    <w:rsid w:val="003C05EC"/>
    <w:rsid w:val="003C445E"/>
    <w:rsid w:val="003C48C8"/>
    <w:rsid w:val="003D221C"/>
    <w:rsid w:val="003D3210"/>
    <w:rsid w:val="003E6F5C"/>
    <w:rsid w:val="00400AFE"/>
    <w:rsid w:val="0040481B"/>
    <w:rsid w:val="0041373E"/>
    <w:rsid w:val="00417A01"/>
    <w:rsid w:val="00425155"/>
    <w:rsid w:val="004268E2"/>
    <w:rsid w:val="004277F9"/>
    <w:rsid w:val="00430E4E"/>
    <w:rsid w:val="00435A39"/>
    <w:rsid w:val="0043749A"/>
    <w:rsid w:val="00446450"/>
    <w:rsid w:val="00450603"/>
    <w:rsid w:val="00456AA6"/>
    <w:rsid w:val="004578A2"/>
    <w:rsid w:val="004633B3"/>
    <w:rsid w:val="00477EEC"/>
    <w:rsid w:val="00485BBC"/>
    <w:rsid w:val="00487263"/>
    <w:rsid w:val="004A1D4C"/>
    <w:rsid w:val="004C0113"/>
    <w:rsid w:val="004C1E32"/>
    <w:rsid w:val="004D1782"/>
    <w:rsid w:val="004D3FCF"/>
    <w:rsid w:val="004D4875"/>
    <w:rsid w:val="004E019B"/>
    <w:rsid w:val="004E7396"/>
    <w:rsid w:val="004E7C8F"/>
    <w:rsid w:val="004F2E17"/>
    <w:rsid w:val="004F7D2D"/>
    <w:rsid w:val="00501B0F"/>
    <w:rsid w:val="0050289D"/>
    <w:rsid w:val="0050413B"/>
    <w:rsid w:val="00506FDE"/>
    <w:rsid w:val="0051259C"/>
    <w:rsid w:val="00522371"/>
    <w:rsid w:val="0052627F"/>
    <w:rsid w:val="005341B3"/>
    <w:rsid w:val="005462D5"/>
    <w:rsid w:val="00554410"/>
    <w:rsid w:val="00565230"/>
    <w:rsid w:val="00571C93"/>
    <w:rsid w:val="0057609B"/>
    <w:rsid w:val="00581DFB"/>
    <w:rsid w:val="00584B48"/>
    <w:rsid w:val="00585450"/>
    <w:rsid w:val="00586339"/>
    <w:rsid w:val="00587DA0"/>
    <w:rsid w:val="00593692"/>
    <w:rsid w:val="005A2A6E"/>
    <w:rsid w:val="005A35AF"/>
    <w:rsid w:val="005C5534"/>
    <w:rsid w:val="005D22E5"/>
    <w:rsid w:val="005D365A"/>
    <w:rsid w:val="005D758D"/>
    <w:rsid w:val="005E678A"/>
    <w:rsid w:val="005E7045"/>
    <w:rsid w:val="005F088F"/>
    <w:rsid w:val="005F2592"/>
    <w:rsid w:val="005F2CF4"/>
    <w:rsid w:val="00601238"/>
    <w:rsid w:val="00607E34"/>
    <w:rsid w:val="00615494"/>
    <w:rsid w:val="00616E9A"/>
    <w:rsid w:val="0062133B"/>
    <w:rsid w:val="00623862"/>
    <w:rsid w:val="0062386B"/>
    <w:rsid w:val="006379E7"/>
    <w:rsid w:val="006438B2"/>
    <w:rsid w:val="00644758"/>
    <w:rsid w:val="00652F95"/>
    <w:rsid w:val="00656647"/>
    <w:rsid w:val="006570FF"/>
    <w:rsid w:val="00657715"/>
    <w:rsid w:val="00657A32"/>
    <w:rsid w:val="006607D1"/>
    <w:rsid w:val="00663D62"/>
    <w:rsid w:val="00665EF4"/>
    <w:rsid w:val="00666673"/>
    <w:rsid w:val="00672F64"/>
    <w:rsid w:val="00693F38"/>
    <w:rsid w:val="00695B94"/>
    <w:rsid w:val="006A4EFA"/>
    <w:rsid w:val="006A762B"/>
    <w:rsid w:val="006C6D3E"/>
    <w:rsid w:val="006D20B4"/>
    <w:rsid w:val="006D4F4B"/>
    <w:rsid w:val="006D546E"/>
    <w:rsid w:val="006D5B37"/>
    <w:rsid w:val="006E4C47"/>
    <w:rsid w:val="006F20B9"/>
    <w:rsid w:val="006F4265"/>
    <w:rsid w:val="006F5963"/>
    <w:rsid w:val="00706445"/>
    <w:rsid w:val="007114A9"/>
    <w:rsid w:val="00714211"/>
    <w:rsid w:val="007164BE"/>
    <w:rsid w:val="007167CB"/>
    <w:rsid w:val="00732761"/>
    <w:rsid w:val="00734D54"/>
    <w:rsid w:val="00740254"/>
    <w:rsid w:val="0074435F"/>
    <w:rsid w:val="007476D0"/>
    <w:rsid w:val="007510D7"/>
    <w:rsid w:val="00756237"/>
    <w:rsid w:val="00756CC3"/>
    <w:rsid w:val="00757744"/>
    <w:rsid w:val="007618C1"/>
    <w:rsid w:val="00764818"/>
    <w:rsid w:val="00775EF7"/>
    <w:rsid w:val="00775FAC"/>
    <w:rsid w:val="007937C5"/>
    <w:rsid w:val="007A134A"/>
    <w:rsid w:val="007A3367"/>
    <w:rsid w:val="007A38A5"/>
    <w:rsid w:val="007B3BE7"/>
    <w:rsid w:val="007B67AF"/>
    <w:rsid w:val="007C0601"/>
    <w:rsid w:val="007C1EFE"/>
    <w:rsid w:val="007C51F1"/>
    <w:rsid w:val="007C5A92"/>
    <w:rsid w:val="007C7ED8"/>
    <w:rsid w:val="007D70E7"/>
    <w:rsid w:val="007D7C8F"/>
    <w:rsid w:val="007D7CB4"/>
    <w:rsid w:val="007E06CA"/>
    <w:rsid w:val="007E13C8"/>
    <w:rsid w:val="007E6FF8"/>
    <w:rsid w:val="007F2253"/>
    <w:rsid w:val="007F5BFD"/>
    <w:rsid w:val="00801FDB"/>
    <w:rsid w:val="00802B60"/>
    <w:rsid w:val="008116AB"/>
    <w:rsid w:val="0081222A"/>
    <w:rsid w:val="00816824"/>
    <w:rsid w:val="00822E8E"/>
    <w:rsid w:val="00830A3E"/>
    <w:rsid w:val="00831644"/>
    <w:rsid w:val="0083766D"/>
    <w:rsid w:val="00840877"/>
    <w:rsid w:val="008463EE"/>
    <w:rsid w:val="00852C4C"/>
    <w:rsid w:val="008539B8"/>
    <w:rsid w:val="00855569"/>
    <w:rsid w:val="00860E56"/>
    <w:rsid w:val="00866822"/>
    <w:rsid w:val="0087232A"/>
    <w:rsid w:val="008727D9"/>
    <w:rsid w:val="00880EB4"/>
    <w:rsid w:val="00891F74"/>
    <w:rsid w:val="008A09AB"/>
    <w:rsid w:val="008B406B"/>
    <w:rsid w:val="008B5399"/>
    <w:rsid w:val="008B5977"/>
    <w:rsid w:val="008D1547"/>
    <w:rsid w:val="008D1683"/>
    <w:rsid w:val="008D185E"/>
    <w:rsid w:val="008D448D"/>
    <w:rsid w:val="008E0021"/>
    <w:rsid w:val="008E2508"/>
    <w:rsid w:val="008E3E01"/>
    <w:rsid w:val="008F49B9"/>
    <w:rsid w:val="00900858"/>
    <w:rsid w:val="00900F14"/>
    <w:rsid w:val="009036ED"/>
    <w:rsid w:val="009147EE"/>
    <w:rsid w:val="009162A5"/>
    <w:rsid w:val="00916F2B"/>
    <w:rsid w:val="00922A3F"/>
    <w:rsid w:val="00924F1C"/>
    <w:rsid w:val="009337FB"/>
    <w:rsid w:val="00933A4C"/>
    <w:rsid w:val="00934FF7"/>
    <w:rsid w:val="00940E8E"/>
    <w:rsid w:val="009436B7"/>
    <w:rsid w:val="00943FC6"/>
    <w:rsid w:val="009528DB"/>
    <w:rsid w:val="00955C27"/>
    <w:rsid w:val="00963A5B"/>
    <w:rsid w:val="00965C51"/>
    <w:rsid w:val="00967B16"/>
    <w:rsid w:val="00971CD5"/>
    <w:rsid w:val="009727AD"/>
    <w:rsid w:val="009827A1"/>
    <w:rsid w:val="00983091"/>
    <w:rsid w:val="00994DCE"/>
    <w:rsid w:val="009A31D8"/>
    <w:rsid w:val="009A6E3A"/>
    <w:rsid w:val="009B27EB"/>
    <w:rsid w:val="009B538B"/>
    <w:rsid w:val="009B70EC"/>
    <w:rsid w:val="009C6184"/>
    <w:rsid w:val="009C7399"/>
    <w:rsid w:val="009D38C0"/>
    <w:rsid w:val="009D4478"/>
    <w:rsid w:val="009D5327"/>
    <w:rsid w:val="009E1F91"/>
    <w:rsid w:val="009E66AA"/>
    <w:rsid w:val="009E7A1A"/>
    <w:rsid w:val="009F674B"/>
    <w:rsid w:val="00A053AE"/>
    <w:rsid w:val="00A05876"/>
    <w:rsid w:val="00A0715F"/>
    <w:rsid w:val="00A110A1"/>
    <w:rsid w:val="00A24B0C"/>
    <w:rsid w:val="00A33E5B"/>
    <w:rsid w:val="00A40F83"/>
    <w:rsid w:val="00A4124F"/>
    <w:rsid w:val="00A42A2B"/>
    <w:rsid w:val="00A55071"/>
    <w:rsid w:val="00A56861"/>
    <w:rsid w:val="00A56E16"/>
    <w:rsid w:val="00A61C7D"/>
    <w:rsid w:val="00A63660"/>
    <w:rsid w:val="00A644C1"/>
    <w:rsid w:val="00A67792"/>
    <w:rsid w:val="00A834F4"/>
    <w:rsid w:val="00A97E8F"/>
    <w:rsid w:val="00AA56DC"/>
    <w:rsid w:val="00AB008F"/>
    <w:rsid w:val="00AC7CF9"/>
    <w:rsid w:val="00AD0026"/>
    <w:rsid w:val="00AD33FB"/>
    <w:rsid w:val="00AE469D"/>
    <w:rsid w:val="00AE5AB1"/>
    <w:rsid w:val="00AF265A"/>
    <w:rsid w:val="00AF52C0"/>
    <w:rsid w:val="00B045FC"/>
    <w:rsid w:val="00B06593"/>
    <w:rsid w:val="00B23D14"/>
    <w:rsid w:val="00B24F9A"/>
    <w:rsid w:val="00B25383"/>
    <w:rsid w:val="00B40F05"/>
    <w:rsid w:val="00B40F44"/>
    <w:rsid w:val="00B44CB8"/>
    <w:rsid w:val="00B44D5B"/>
    <w:rsid w:val="00B4750E"/>
    <w:rsid w:val="00B5456A"/>
    <w:rsid w:val="00B5647C"/>
    <w:rsid w:val="00B567CF"/>
    <w:rsid w:val="00B60721"/>
    <w:rsid w:val="00B62756"/>
    <w:rsid w:val="00B62CB4"/>
    <w:rsid w:val="00B673B3"/>
    <w:rsid w:val="00B70736"/>
    <w:rsid w:val="00B763F9"/>
    <w:rsid w:val="00B9395E"/>
    <w:rsid w:val="00B9740A"/>
    <w:rsid w:val="00BB425E"/>
    <w:rsid w:val="00BB7F39"/>
    <w:rsid w:val="00BC5B95"/>
    <w:rsid w:val="00BD2D67"/>
    <w:rsid w:val="00BD531D"/>
    <w:rsid w:val="00BD7C7B"/>
    <w:rsid w:val="00BE2B0E"/>
    <w:rsid w:val="00BF0839"/>
    <w:rsid w:val="00BF244A"/>
    <w:rsid w:val="00C04763"/>
    <w:rsid w:val="00C04ACC"/>
    <w:rsid w:val="00C070D1"/>
    <w:rsid w:val="00C11532"/>
    <w:rsid w:val="00C13207"/>
    <w:rsid w:val="00C14984"/>
    <w:rsid w:val="00C20238"/>
    <w:rsid w:val="00C26CA9"/>
    <w:rsid w:val="00C415DD"/>
    <w:rsid w:val="00C446E2"/>
    <w:rsid w:val="00C47BC1"/>
    <w:rsid w:val="00C55E34"/>
    <w:rsid w:val="00C6470C"/>
    <w:rsid w:val="00C7474A"/>
    <w:rsid w:val="00C813B2"/>
    <w:rsid w:val="00CA716E"/>
    <w:rsid w:val="00CB0A21"/>
    <w:rsid w:val="00CB614C"/>
    <w:rsid w:val="00CC172D"/>
    <w:rsid w:val="00CC4C18"/>
    <w:rsid w:val="00CC57D5"/>
    <w:rsid w:val="00CD2201"/>
    <w:rsid w:val="00CE000A"/>
    <w:rsid w:val="00CE47C9"/>
    <w:rsid w:val="00CF0E47"/>
    <w:rsid w:val="00D03B1A"/>
    <w:rsid w:val="00D076E8"/>
    <w:rsid w:val="00D07C6C"/>
    <w:rsid w:val="00D10D6E"/>
    <w:rsid w:val="00D13C6C"/>
    <w:rsid w:val="00D15B3C"/>
    <w:rsid w:val="00D17F57"/>
    <w:rsid w:val="00D219CD"/>
    <w:rsid w:val="00D2331A"/>
    <w:rsid w:val="00D26EEC"/>
    <w:rsid w:val="00D33E81"/>
    <w:rsid w:val="00D40D0B"/>
    <w:rsid w:val="00D519AA"/>
    <w:rsid w:val="00D521A0"/>
    <w:rsid w:val="00D53D44"/>
    <w:rsid w:val="00D56065"/>
    <w:rsid w:val="00D569DD"/>
    <w:rsid w:val="00D60E82"/>
    <w:rsid w:val="00D70CAC"/>
    <w:rsid w:val="00D81E24"/>
    <w:rsid w:val="00D838DE"/>
    <w:rsid w:val="00D85A5A"/>
    <w:rsid w:val="00D91A68"/>
    <w:rsid w:val="00DA05EC"/>
    <w:rsid w:val="00DA169B"/>
    <w:rsid w:val="00DA2EA2"/>
    <w:rsid w:val="00DA4E75"/>
    <w:rsid w:val="00DB0286"/>
    <w:rsid w:val="00DB38B3"/>
    <w:rsid w:val="00DB7530"/>
    <w:rsid w:val="00DC49EA"/>
    <w:rsid w:val="00DE5604"/>
    <w:rsid w:val="00E01299"/>
    <w:rsid w:val="00E055D7"/>
    <w:rsid w:val="00E06524"/>
    <w:rsid w:val="00E06B74"/>
    <w:rsid w:val="00E2170D"/>
    <w:rsid w:val="00E24855"/>
    <w:rsid w:val="00E357E2"/>
    <w:rsid w:val="00E42977"/>
    <w:rsid w:val="00E43044"/>
    <w:rsid w:val="00E4438A"/>
    <w:rsid w:val="00E472C8"/>
    <w:rsid w:val="00E54DAF"/>
    <w:rsid w:val="00E64D5B"/>
    <w:rsid w:val="00E71C1E"/>
    <w:rsid w:val="00E72252"/>
    <w:rsid w:val="00E754AB"/>
    <w:rsid w:val="00E80797"/>
    <w:rsid w:val="00E9295C"/>
    <w:rsid w:val="00E96B3C"/>
    <w:rsid w:val="00EA17C4"/>
    <w:rsid w:val="00EA218C"/>
    <w:rsid w:val="00EA4710"/>
    <w:rsid w:val="00EA4927"/>
    <w:rsid w:val="00EA7A09"/>
    <w:rsid w:val="00EB4A71"/>
    <w:rsid w:val="00EB6424"/>
    <w:rsid w:val="00EB67A9"/>
    <w:rsid w:val="00EC22F2"/>
    <w:rsid w:val="00EC467B"/>
    <w:rsid w:val="00ED06CB"/>
    <w:rsid w:val="00ED07A1"/>
    <w:rsid w:val="00ED547A"/>
    <w:rsid w:val="00EE4832"/>
    <w:rsid w:val="00EE52E1"/>
    <w:rsid w:val="00EE5CBA"/>
    <w:rsid w:val="00EF377D"/>
    <w:rsid w:val="00EF52FC"/>
    <w:rsid w:val="00F00ADA"/>
    <w:rsid w:val="00F01D99"/>
    <w:rsid w:val="00F03A19"/>
    <w:rsid w:val="00F06057"/>
    <w:rsid w:val="00F12E7F"/>
    <w:rsid w:val="00F13085"/>
    <w:rsid w:val="00F24815"/>
    <w:rsid w:val="00F304A7"/>
    <w:rsid w:val="00F31068"/>
    <w:rsid w:val="00F36CF0"/>
    <w:rsid w:val="00F61F12"/>
    <w:rsid w:val="00F62875"/>
    <w:rsid w:val="00F7176D"/>
    <w:rsid w:val="00F831BE"/>
    <w:rsid w:val="00F9436D"/>
    <w:rsid w:val="00FA0052"/>
    <w:rsid w:val="00FA5F48"/>
    <w:rsid w:val="00FA6792"/>
    <w:rsid w:val="00FB2817"/>
    <w:rsid w:val="00FB5305"/>
    <w:rsid w:val="00FC274F"/>
    <w:rsid w:val="00FC6D27"/>
    <w:rsid w:val="00FD273F"/>
    <w:rsid w:val="00FE040E"/>
    <w:rsid w:val="00FE088E"/>
    <w:rsid w:val="00FE45B4"/>
    <w:rsid w:val="00FE7EAE"/>
    <w:rsid w:val="00FF14D0"/>
    <w:rsid w:val="00FF39CE"/>
    <w:rsid w:val="00FF407F"/>
    <w:rsid w:val="00FF7A30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48AA3"/>
  <w15:docId w15:val="{A936EC7F-AA80-47CE-8CA0-BF58748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87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5876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5876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587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587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5876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5876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5876"/>
    <w:pPr>
      <w:keepNext/>
      <w:outlineLvl w:val="6"/>
    </w:pPr>
    <w:rPr>
      <w:rFonts w:ascii="Arial" w:hAnsi="Arial" w:cs="Arial"/>
      <w:b/>
      <w:bCs/>
      <w:color w:val="0000FF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5876"/>
    <w:pPr>
      <w:keepNext/>
      <w:jc w:val="center"/>
      <w:outlineLvl w:val="7"/>
    </w:pPr>
    <w:rPr>
      <w:rFonts w:ascii="Arial" w:hAnsi="Arial" w:cs="Arial"/>
      <w:b/>
      <w:bCs/>
      <w:color w:val="000080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5876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color w:val="FF99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C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5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5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53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rsid w:val="00A058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05876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link w:val="FooterChar"/>
    <w:uiPriority w:val="99"/>
    <w:rsid w:val="00A05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C53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A0587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5876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C53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48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726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147B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47BA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1F7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765C"/>
    <w:rPr>
      <w:rFonts w:cs="Times New Roman"/>
      <w:sz w:val="24"/>
    </w:rPr>
  </w:style>
  <w:style w:type="character" w:customStyle="1" w:styleId="st1">
    <w:name w:val="st1"/>
    <w:basedOn w:val="DefaultParagraphFont"/>
    <w:uiPriority w:val="99"/>
    <w:rsid w:val="00A67792"/>
    <w:rPr>
      <w:rFonts w:cs="Times New Roman"/>
    </w:rPr>
  </w:style>
  <w:style w:type="table" w:styleId="TableGrid">
    <w:name w:val="Table Grid"/>
    <w:basedOn w:val="TableNormal"/>
    <w:uiPriority w:val="99"/>
    <w:rsid w:val="003E6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5D0D3-9BBF-48D9-9AEA-72937C25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Memorandum</vt:lpstr>
    </vt:vector>
  </TitlesOfParts>
  <Company>HORRY COUNTY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Memorandum</dc:title>
  <dc:subject/>
  <dc:creator>HORRY COUNTY</dc:creator>
  <cp:keywords/>
  <dc:description/>
  <cp:lastModifiedBy>Williams, Jessica</cp:lastModifiedBy>
  <cp:revision>12</cp:revision>
  <cp:lastPrinted>2020-02-07T15:27:00Z</cp:lastPrinted>
  <dcterms:created xsi:type="dcterms:W3CDTF">2023-09-07T14:52:00Z</dcterms:created>
  <dcterms:modified xsi:type="dcterms:W3CDTF">2023-09-22T16:15:00Z</dcterms:modified>
</cp:coreProperties>
</file>